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84" w:rsidRPr="005B145F" w:rsidRDefault="00C83184" w:rsidP="00C83184">
      <w:pPr>
        <w:rPr>
          <w:sz w:val="35"/>
          <w:szCs w:val="35"/>
        </w:rPr>
      </w:pPr>
      <w:r w:rsidRPr="005B145F">
        <w:rPr>
          <w:noProof/>
          <w:sz w:val="35"/>
          <w:szCs w:val="35"/>
        </w:rPr>
        <w:drawing>
          <wp:anchor distT="0" distB="0" distL="114300" distR="114300" simplePos="0" relativeHeight="251659264" behindDoc="1" locked="0" layoutInCell="1" allowOverlap="1" wp14:anchorId="4D4D387D" wp14:editId="267CECCD">
            <wp:simplePos x="0" y="0"/>
            <wp:positionH relativeFrom="margin">
              <wp:posOffset>3268980</wp:posOffset>
            </wp:positionH>
            <wp:positionV relativeFrom="paragraph">
              <wp:posOffset>6350</wp:posOffset>
            </wp:positionV>
            <wp:extent cx="2488565" cy="1661795"/>
            <wp:effectExtent l="0" t="0" r="6985" b="0"/>
            <wp:wrapTight wrapText="bothSides">
              <wp:wrapPolygon edited="0">
                <wp:start x="0" y="0"/>
                <wp:lineTo x="0" y="21295"/>
                <wp:lineTo x="21495" y="21295"/>
                <wp:lineTo x="2149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45F">
        <w:rPr>
          <w:noProof/>
          <w:sz w:val="35"/>
          <w:szCs w:val="35"/>
        </w:rPr>
        <w:t>Frau</w:t>
      </w:r>
      <w:r w:rsidRPr="005B145F">
        <w:rPr>
          <w:sz w:val="35"/>
          <w:szCs w:val="35"/>
        </w:rPr>
        <w:t xml:space="preserve"> Dietlinde </w:t>
      </w:r>
      <w:proofErr w:type="spellStart"/>
      <w:r w:rsidRPr="005B145F">
        <w:rPr>
          <w:sz w:val="35"/>
          <w:szCs w:val="35"/>
        </w:rPr>
        <w:t>Birgel</w:t>
      </w:r>
      <w:proofErr w:type="spellEnd"/>
      <w:r w:rsidRPr="005B145F">
        <w:rPr>
          <w:sz w:val="35"/>
          <w:szCs w:val="35"/>
        </w:rPr>
        <w:t xml:space="preserve"> ist seit über 20 Jahren selbstständige Altenpflegerin und Inhaberin von „Dietlindes Ambulante Pflege – DAMPF e. K.“.</w:t>
      </w:r>
    </w:p>
    <w:p w:rsidR="00C83184" w:rsidRPr="005B145F" w:rsidRDefault="00C83184" w:rsidP="00C83184">
      <w:pPr>
        <w:rPr>
          <w:sz w:val="35"/>
          <w:szCs w:val="35"/>
        </w:rPr>
      </w:pPr>
    </w:p>
    <w:p w:rsidR="00C83184" w:rsidRPr="005B145F" w:rsidRDefault="00C83184" w:rsidP="00C83184">
      <w:pPr>
        <w:rPr>
          <w:sz w:val="35"/>
          <w:szCs w:val="35"/>
        </w:rPr>
      </w:pPr>
      <w:r w:rsidRPr="005B145F">
        <w:rPr>
          <w:sz w:val="35"/>
          <w:szCs w:val="35"/>
        </w:rPr>
        <w:t xml:space="preserve">In letzter Zeit waren die Geschäfte nicht mehr so gut gelaufen. Die verstärkte Konkurrenz unter den ambulanten Pflegediensten hatte dazu geführt, dass einige Pflegekunden den Anbieter gewechselt hatten. </w:t>
      </w:r>
      <w:r w:rsidR="006A70DD" w:rsidRPr="005B145F">
        <w:rPr>
          <w:sz w:val="35"/>
          <w:szCs w:val="35"/>
        </w:rPr>
        <w:t>Manche</w:t>
      </w:r>
      <w:r w:rsidRPr="005B145F">
        <w:rPr>
          <w:sz w:val="35"/>
          <w:szCs w:val="35"/>
        </w:rPr>
        <w:t xml:space="preserve"> Kunden hatten sich </w:t>
      </w:r>
      <w:r w:rsidR="00014C60" w:rsidRPr="005B145F">
        <w:rPr>
          <w:sz w:val="35"/>
          <w:szCs w:val="35"/>
        </w:rPr>
        <w:t xml:space="preserve">unzufrieden </w:t>
      </w:r>
      <w:r w:rsidRPr="005B145F">
        <w:rPr>
          <w:sz w:val="35"/>
          <w:szCs w:val="35"/>
        </w:rPr>
        <w:t>über d</w:t>
      </w:r>
      <w:r w:rsidR="00014C60" w:rsidRPr="005B145F">
        <w:rPr>
          <w:sz w:val="35"/>
          <w:szCs w:val="35"/>
        </w:rPr>
        <w:t>as</w:t>
      </w:r>
      <w:r w:rsidRPr="005B145F">
        <w:rPr>
          <w:sz w:val="35"/>
          <w:szCs w:val="35"/>
        </w:rPr>
        <w:t xml:space="preserve"> Leistung</w:t>
      </w:r>
      <w:r w:rsidR="000906FD" w:rsidRPr="005B145F">
        <w:rPr>
          <w:sz w:val="35"/>
          <w:szCs w:val="35"/>
        </w:rPr>
        <w:t>ss</w:t>
      </w:r>
      <w:r w:rsidR="00014C60" w:rsidRPr="005B145F">
        <w:rPr>
          <w:sz w:val="35"/>
          <w:szCs w:val="35"/>
        </w:rPr>
        <w:t>pektrum des Pflegedienstes geäußert.</w:t>
      </w:r>
      <w:bookmarkStart w:id="0" w:name="_GoBack"/>
      <w:bookmarkEnd w:id="0"/>
    </w:p>
    <w:p w:rsidR="00C83184" w:rsidRPr="005B145F" w:rsidRDefault="00C83184" w:rsidP="00C83184">
      <w:pPr>
        <w:rPr>
          <w:sz w:val="35"/>
          <w:szCs w:val="35"/>
        </w:rPr>
      </w:pPr>
    </w:p>
    <w:p w:rsidR="00C83184" w:rsidRPr="005B145F" w:rsidRDefault="00C83184" w:rsidP="00C83184">
      <w:pPr>
        <w:rPr>
          <w:sz w:val="35"/>
          <w:szCs w:val="35"/>
        </w:rPr>
      </w:pPr>
      <w:r w:rsidRPr="005B145F">
        <w:rPr>
          <w:sz w:val="35"/>
          <w:szCs w:val="35"/>
        </w:rPr>
        <w:t xml:space="preserve">Herr Engels, der kaufmännische Mitarbeiter, präsentiert einen Vorschlag: „Während meiner Ausbildung in einem Industrieunternehmen habe ich gehört, dass </w:t>
      </w:r>
      <w:r w:rsidR="00014C60" w:rsidRPr="005B145F">
        <w:rPr>
          <w:sz w:val="35"/>
          <w:szCs w:val="35"/>
        </w:rPr>
        <w:t xml:space="preserve">der Produktmix </w:t>
      </w:r>
      <w:r w:rsidR="00014C60" w:rsidRPr="005B145F">
        <w:rPr>
          <w:i/>
          <w:sz w:val="35"/>
          <w:szCs w:val="35"/>
        </w:rPr>
        <w:t>der</w:t>
      </w:r>
      <w:r w:rsidR="00014C60" w:rsidRPr="005B145F">
        <w:rPr>
          <w:sz w:val="35"/>
          <w:szCs w:val="35"/>
        </w:rPr>
        <w:t xml:space="preserve"> Erfolgsgarant </w:t>
      </w:r>
      <w:r w:rsidR="006A70DD" w:rsidRPr="005B145F">
        <w:rPr>
          <w:sz w:val="35"/>
          <w:szCs w:val="35"/>
        </w:rPr>
        <w:t xml:space="preserve">eines </w:t>
      </w:r>
      <w:r w:rsidR="00014C60" w:rsidRPr="005B145F">
        <w:rPr>
          <w:sz w:val="35"/>
          <w:szCs w:val="35"/>
        </w:rPr>
        <w:t>jede</w:t>
      </w:r>
      <w:r w:rsidR="006A70DD" w:rsidRPr="005B145F">
        <w:rPr>
          <w:sz w:val="35"/>
          <w:szCs w:val="35"/>
        </w:rPr>
        <w:t>n</w:t>
      </w:r>
      <w:r w:rsidR="00014C60" w:rsidRPr="005B145F">
        <w:rPr>
          <w:sz w:val="35"/>
          <w:szCs w:val="35"/>
        </w:rPr>
        <w:t xml:space="preserve"> Unternehmens ist. </w:t>
      </w:r>
      <w:r w:rsidRPr="005B145F">
        <w:rPr>
          <w:sz w:val="35"/>
          <w:szCs w:val="35"/>
        </w:rPr>
        <w:t xml:space="preserve">Wie wäre es, wenn wir diese Maßnahmen einfach </w:t>
      </w:r>
      <w:r w:rsidR="00E373EC" w:rsidRPr="005B145F">
        <w:rPr>
          <w:sz w:val="35"/>
          <w:szCs w:val="35"/>
        </w:rPr>
        <w:t xml:space="preserve">auch </w:t>
      </w:r>
      <w:r w:rsidRPr="005B145F">
        <w:rPr>
          <w:sz w:val="35"/>
          <w:szCs w:val="35"/>
        </w:rPr>
        <w:t>bei uns umsetzen?“</w:t>
      </w:r>
    </w:p>
    <w:p w:rsidR="00C83184" w:rsidRPr="005B145F" w:rsidRDefault="00C83184" w:rsidP="00C83184">
      <w:pPr>
        <w:rPr>
          <w:sz w:val="35"/>
          <w:szCs w:val="35"/>
        </w:rPr>
      </w:pPr>
    </w:p>
    <w:p w:rsidR="00C83184" w:rsidRPr="005B145F" w:rsidRDefault="00C83184" w:rsidP="00C83184">
      <w:pPr>
        <w:rPr>
          <w:sz w:val="35"/>
          <w:szCs w:val="35"/>
        </w:rPr>
      </w:pPr>
      <w:r w:rsidRPr="005B145F">
        <w:rPr>
          <w:sz w:val="35"/>
          <w:szCs w:val="35"/>
        </w:rPr>
        <w:t xml:space="preserve">Als Ihre Nachbarin weiß Frau </w:t>
      </w:r>
      <w:proofErr w:type="spellStart"/>
      <w:r w:rsidRPr="005B145F">
        <w:rPr>
          <w:sz w:val="35"/>
          <w:szCs w:val="35"/>
        </w:rPr>
        <w:t>Birgel</w:t>
      </w:r>
      <w:proofErr w:type="spellEnd"/>
      <w:r w:rsidRPr="005B145F">
        <w:rPr>
          <w:sz w:val="35"/>
          <w:szCs w:val="35"/>
        </w:rPr>
        <w:t xml:space="preserve">, dass Sie als Berufsoberschüler eine fundierte Ausbildung auch in </w:t>
      </w:r>
      <w:r w:rsidR="006A70DD" w:rsidRPr="005B145F">
        <w:rPr>
          <w:sz w:val="35"/>
          <w:szCs w:val="35"/>
        </w:rPr>
        <w:t xml:space="preserve">Marketing </w:t>
      </w:r>
      <w:r w:rsidRPr="005B145F">
        <w:rPr>
          <w:sz w:val="35"/>
          <w:szCs w:val="35"/>
        </w:rPr>
        <w:t>erhielten. Sie bittet Sie deshalb um Ihre kompetente Unterstützung.</w:t>
      </w:r>
    </w:p>
    <w:p w:rsidR="00C83184" w:rsidRPr="005B145F" w:rsidRDefault="00C83184" w:rsidP="00C83184">
      <w:pPr>
        <w:rPr>
          <w:sz w:val="35"/>
          <w:szCs w:val="35"/>
        </w:rPr>
      </w:pPr>
    </w:p>
    <w:p w:rsidR="00C83184" w:rsidRPr="005B145F" w:rsidRDefault="00C83184" w:rsidP="00C83184">
      <w:pPr>
        <w:rPr>
          <w:sz w:val="35"/>
          <w:szCs w:val="35"/>
          <w:u w:val="single"/>
        </w:rPr>
      </w:pPr>
      <w:r w:rsidRPr="005B145F">
        <w:rPr>
          <w:sz w:val="35"/>
          <w:szCs w:val="35"/>
          <w:u w:val="single"/>
        </w:rPr>
        <w:t>Aufgaben:</w:t>
      </w:r>
    </w:p>
    <w:p w:rsidR="00C83184" w:rsidRPr="005B145F" w:rsidRDefault="00C83184" w:rsidP="00C83184">
      <w:pPr>
        <w:rPr>
          <w:sz w:val="35"/>
          <w:szCs w:val="35"/>
        </w:rPr>
      </w:pPr>
    </w:p>
    <w:p w:rsidR="00C83184" w:rsidRPr="005B145F" w:rsidRDefault="00C83184" w:rsidP="00C83184">
      <w:pPr>
        <w:ind w:left="567" w:hanging="567"/>
        <w:rPr>
          <w:sz w:val="35"/>
          <w:szCs w:val="35"/>
        </w:rPr>
      </w:pPr>
      <w:r w:rsidRPr="005B145F">
        <w:rPr>
          <w:sz w:val="35"/>
          <w:szCs w:val="35"/>
        </w:rPr>
        <w:t>1.</w:t>
      </w:r>
      <w:r w:rsidRPr="005B145F">
        <w:rPr>
          <w:sz w:val="35"/>
          <w:szCs w:val="35"/>
        </w:rPr>
        <w:tab/>
        <w:t xml:space="preserve">Informieren Sie sich über die von Herrn Engels vorgebrachten </w:t>
      </w:r>
      <w:r w:rsidR="00354682" w:rsidRPr="005B145F">
        <w:rPr>
          <w:sz w:val="35"/>
          <w:szCs w:val="35"/>
        </w:rPr>
        <w:t>produktpolitischen Maßnahmen.</w:t>
      </w:r>
    </w:p>
    <w:p w:rsidR="00C83184" w:rsidRPr="005B145F" w:rsidRDefault="00C83184" w:rsidP="00C83184">
      <w:pPr>
        <w:ind w:left="567" w:hanging="567"/>
        <w:rPr>
          <w:sz w:val="35"/>
          <w:szCs w:val="35"/>
        </w:rPr>
      </w:pPr>
      <w:r w:rsidRPr="005B145F">
        <w:rPr>
          <w:sz w:val="35"/>
          <w:szCs w:val="35"/>
        </w:rPr>
        <w:t>2.</w:t>
      </w:r>
      <w:r w:rsidRPr="005B145F">
        <w:rPr>
          <w:sz w:val="35"/>
          <w:szCs w:val="35"/>
        </w:rPr>
        <w:tab/>
        <w:t xml:space="preserve">Erstellen Sie eine </w:t>
      </w:r>
      <w:r w:rsidR="00354682" w:rsidRPr="005B145F">
        <w:rPr>
          <w:sz w:val="35"/>
          <w:szCs w:val="35"/>
        </w:rPr>
        <w:t xml:space="preserve">Präsentation, </w:t>
      </w:r>
      <w:r w:rsidRPr="005B145F">
        <w:rPr>
          <w:sz w:val="35"/>
          <w:szCs w:val="35"/>
        </w:rPr>
        <w:t xml:space="preserve">in der Sie diese Möglichkeiten beschreiben und anhand von </w:t>
      </w:r>
      <w:r w:rsidR="00354682" w:rsidRPr="005B145F">
        <w:rPr>
          <w:sz w:val="35"/>
          <w:szCs w:val="35"/>
        </w:rPr>
        <w:t xml:space="preserve">mehreren </w:t>
      </w:r>
      <w:r w:rsidRPr="005B145F">
        <w:rPr>
          <w:sz w:val="35"/>
          <w:szCs w:val="35"/>
        </w:rPr>
        <w:t xml:space="preserve">Beispielen </w:t>
      </w:r>
      <w:r w:rsidR="00354682" w:rsidRPr="005B145F">
        <w:rPr>
          <w:sz w:val="35"/>
          <w:szCs w:val="35"/>
        </w:rPr>
        <w:t>„alltäglicher Produkte“</w:t>
      </w:r>
      <w:r w:rsidRPr="005B145F">
        <w:rPr>
          <w:sz w:val="35"/>
          <w:szCs w:val="35"/>
        </w:rPr>
        <w:t xml:space="preserve"> aufzeigen.</w:t>
      </w:r>
    </w:p>
    <w:p w:rsidR="00354682" w:rsidRPr="005B145F" w:rsidRDefault="00354682" w:rsidP="00C83184">
      <w:pPr>
        <w:ind w:left="567" w:hanging="567"/>
        <w:rPr>
          <w:sz w:val="35"/>
          <w:szCs w:val="35"/>
        </w:rPr>
      </w:pPr>
      <w:r w:rsidRPr="005B145F">
        <w:rPr>
          <w:sz w:val="35"/>
          <w:szCs w:val="35"/>
        </w:rPr>
        <w:t>3.</w:t>
      </w:r>
      <w:r w:rsidRPr="005B145F">
        <w:rPr>
          <w:sz w:val="35"/>
          <w:szCs w:val="35"/>
        </w:rPr>
        <w:tab/>
        <w:t xml:space="preserve">Finden Sie Gründe dafür, warum sämtliche der einzelnen Maßnahmen des </w:t>
      </w:r>
      <w:proofErr w:type="spellStart"/>
      <w:r w:rsidRPr="005B145F">
        <w:rPr>
          <w:sz w:val="35"/>
          <w:szCs w:val="35"/>
        </w:rPr>
        <w:t>Produktmixes</w:t>
      </w:r>
      <w:proofErr w:type="spellEnd"/>
      <w:r w:rsidRPr="005B145F">
        <w:rPr>
          <w:sz w:val="35"/>
          <w:szCs w:val="35"/>
        </w:rPr>
        <w:t xml:space="preserve"> sinnvoll sind.</w:t>
      </w:r>
    </w:p>
    <w:p w:rsidR="00354682" w:rsidRPr="005B145F" w:rsidRDefault="00354682" w:rsidP="00C83184">
      <w:pPr>
        <w:ind w:left="567" w:hanging="567"/>
        <w:rPr>
          <w:sz w:val="35"/>
          <w:szCs w:val="35"/>
        </w:rPr>
      </w:pPr>
      <w:r w:rsidRPr="005B145F">
        <w:rPr>
          <w:sz w:val="35"/>
          <w:szCs w:val="35"/>
        </w:rPr>
        <w:t>4</w:t>
      </w:r>
      <w:r w:rsidR="00C83184" w:rsidRPr="005B145F">
        <w:rPr>
          <w:sz w:val="35"/>
          <w:szCs w:val="35"/>
        </w:rPr>
        <w:t>.</w:t>
      </w:r>
      <w:r w:rsidR="00C83184" w:rsidRPr="005B145F">
        <w:rPr>
          <w:sz w:val="35"/>
          <w:szCs w:val="35"/>
        </w:rPr>
        <w:tab/>
        <w:t xml:space="preserve">Finden Sie Möglichkeiten, die </w:t>
      </w:r>
      <w:r w:rsidRPr="005B145F">
        <w:rPr>
          <w:sz w:val="35"/>
          <w:szCs w:val="35"/>
        </w:rPr>
        <w:t>produktpolitischen Maßnahmen</w:t>
      </w:r>
      <w:r w:rsidR="00C83184" w:rsidRPr="005B145F">
        <w:rPr>
          <w:sz w:val="35"/>
          <w:szCs w:val="35"/>
        </w:rPr>
        <w:t xml:space="preserve"> im </w:t>
      </w:r>
      <w:r w:rsidR="00C07981" w:rsidRPr="005B145F">
        <w:rPr>
          <w:sz w:val="35"/>
          <w:szCs w:val="35"/>
        </w:rPr>
        <w:t>a</w:t>
      </w:r>
      <w:r w:rsidR="00C83184" w:rsidRPr="005B145F">
        <w:rPr>
          <w:sz w:val="35"/>
          <w:szCs w:val="35"/>
        </w:rPr>
        <w:t xml:space="preserve">mbulanten </w:t>
      </w:r>
      <w:r w:rsidR="0060491D" w:rsidRPr="005B145F">
        <w:rPr>
          <w:sz w:val="35"/>
          <w:szCs w:val="35"/>
        </w:rPr>
        <w:t>Pflegedienst</w:t>
      </w:r>
      <w:r w:rsidR="00C83184" w:rsidRPr="005B145F">
        <w:rPr>
          <w:sz w:val="35"/>
          <w:szCs w:val="35"/>
        </w:rPr>
        <w:t xml:space="preserve"> umzusetzen. (Zusätzlich: in </w:t>
      </w:r>
      <w:r w:rsidRPr="005B145F">
        <w:rPr>
          <w:sz w:val="35"/>
          <w:szCs w:val="35"/>
        </w:rPr>
        <w:t>weiteren sozialen Einrichtungen Ihrer Wahl.)</w:t>
      </w:r>
    </w:p>
    <w:sectPr w:rsidR="00354682" w:rsidRPr="005B145F" w:rsidSect="00115350">
      <w:headerReference w:type="default" r:id="rId9"/>
      <w:pgSz w:w="11906" w:h="16838" w:code="9"/>
      <w:pgMar w:top="1418" w:right="1418" w:bottom="568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633" w:rsidRDefault="00A93633">
      <w:r>
        <w:separator/>
      </w:r>
    </w:p>
  </w:endnote>
  <w:endnote w:type="continuationSeparator" w:id="0">
    <w:p w:rsidR="00A93633" w:rsidRDefault="00A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633" w:rsidRDefault="00A93633">
      <w:r>
        <w:separator/>
      </w:r>
    </w:p>
  </w:footnote>
  <w:footnote w:type="continuationSeparator" w:id="0">
    <w:p w:rsidR="00A93633" w:rsidRDefault="00A9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2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Pr="00C07981" w:rsidRDefault="007A0F05" w:rsidP="0075016F">
          <w:pPr>
            <w:pStyle w:val="Kopfzeile"/>
            <w:tabs>
              <w:tab w:val="center" w:pos="3996"/>
            </w:tabs>
            <w:jc w:val="center"/>
            <w:rPr>
              <w:b/>
              <w:sz w:val="44"/>
              <w:szCs w:val="44"/>
            </w:rPr>
          </w:pPr>
          <w:r w:rsidRPr="00C07981">
            <w:rPr>
              <w:b/>
              <w:sz w:val="44"/>
              <w:szCs w:val="44"/>
            </w:rPr>
            <w:t>Der Produkt-Mix</w:t>
          </w:r>
          <w:r w:rsidR="00C83184" w:rsidRPr="00C07981">
            <w:rPr>
              <w:b/>
              <w:sz w:val="44"/>
              <w:szCs w:val="44"/>
            </w:rPr>
            <w:t xml:space="preserve"> - Sozial</w:t>
          </w:r>
        </w:p>
        <w:p w:rsidR="005D032A" w:rsidRPr="0095343E" w:rsidRDefault="00C83184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2" name="Grafik 2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E4745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84"/>
    <w:rsid w:val="00014C60"/>
    <w:rsid w:val="00067E28"/>
    <w:rsid w:val="0007667E"/>
    <w:rsid w:val="00076974"/>
    <w:rsid w:val="00082DB8"/>
    <w:rsid w:val="00083FF9"/>
    <w:rsid w:val="000906FD"/>
    <w:rsid w:val="000E1977"/>
    <w:rsid w:val="00112B46"/>
    <w:rsid w:val="00115350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54682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145F"/>
    <w:rsid w:val="005B205F"/>
    <w:rsid w:val="005D032A"/>
    <w:rsid w:val="005D5E04"/>
    <w:rsid w:val="005F02A0"/>
    <w:rsid w:val="005F3C1B"/>
    <w:rsid w:val="005F48DC"/>
    <w:rsid w:val="0060136A"/>
    <w:rsid w:val="0060491D"/>
    <w:rsid w:val="00635DF0"/>
    <w:rsid w:val="0069669D"/>
    <w:rsid w:val="006A70D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A0F05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9F4BDC"/>
    <w:rsid w:val="00A517C9"/>
    <w:rsid w:val="00A768A1"/>
    <w:rsid w:val="00A93633"/>
    <w:rsid w:val="00AA2D10"/>
    <w:rsid w:val="00AC03CA"/>
    <w:rsid w:val="00AD2485"/>
    <w:rsid w:val="00AE7167"/>
    <w:rsid w:val="00B0263B"/>
    <w:rsid w:val="00B24E42"/>
    <w:rsid w:val="00BA6557"/>
    <w:rsid w:val="00BE5A17"/>
    <w:rsid w:val="00BF0301"/>
    <w:rsid w:val="00C07981"/>
    <w:rsid w:val="00C35DF4"/>
    <w:rsid w:val="00C402B3"/>
    <w:rsid w:val="00C5565D"/>
    <w:rsid w:val="00C62AE7"/>
    <w:rsid w:val="00C7374E"/>
    <w:rsid w:val="00C83184"/>
    <w:rsid w:val="00C92264"/>
    <w:rsid w:val="00C93825"/>
    <w:rsid w:val="00C94A6B"/>
    <w:rsid w:val="00CB40E8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373EC"/>
    <w:rsid w:val="00EA2F92"/>
    <w:rsid w:val="00EC4D97"/>
    <w:rsid w:val="00EC6876"/>
    <w:rsid w:val="00ED0CFB"/>
    <w:rsid w:val="00ED2B93"/>
    <w:rsid w:val="00EE13B6"/>
    <w:rsid w:val="00EF52FE"/>
    <w:rsid w:val="00F22C7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177EC"/>
  <w15:docId w15:val="{52A390A8-FECA-437D-BE37-7325C795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8318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Aufzhlungszeichen">
    <w:name w:val="List Bullet"/>
    <w:basedOn w:val="Standard"/>
    <w:unhideWhenUsed/>
    <w:rsid w:val="006A70D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C77-64E4-4655-A260-BC5A7914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14</cp:revision>
  <cp:lastPrinted>2018-09-11T18:00:00Z</cp:lastPrinted>
  <dcterms:created xsi:type="dcterms:W3CDTF">2019-03-28T06:38:00Z</dcterms:created>
  <dcterms:modified xsi:type="dcterms:W3CDTF">2019-03-28T07:05:00Z</dcterms:modified>
</cp:coreProperties>
</file>